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2ACF" w:rsidRPr="00072ACF" w:rsidRDefault="00072ACF">
      <w:pPr>
        <w:tabs>
          <w:tab w:val="center" w:pos="4513"/>
        </w:tabs>
        <w:suppressAutoHyphens/>
        <w:spacing w:line="360" w:lineRule="auto"/>
        <w:jc w:val="both"/>
        <w:rPr>
          <w:rFonts w:ascii="Times New Roman" w:hAnsi="Times New Roman"/>
          <w:b/>
          <w:sz w:val="32"/>
        </w:rPr>
      </w:pPr>
    </w:p>
    <w:p w:rsidR="00072ACF" w:rsidRPr="00072ACF" w:rsidRDefault="00072ACF">
      <w:pPr>
        <w:tabs>
          <w:tab w:val="center" w:pos="4513"/>
        </w:tabs>
        <w:suppressAutoHyphens/>
        <w:spacing w:line="360" w:lineRule="auto"/>
        <w:jc w:val="both"/>
        <w:rPr>
          <w:rFonts w:ascii="Times New Roman" w:hAnsi="Times New Roman"/>
          <w:b/>
          <w:sz w:val="32"/>
        </w:rPr>
      </w:pPr>
    </w:p>
    <w:p w:rsidR="00072ACF" w:rsidRPr="00072ACF" w:rsidRDefault="00072ACF">
      <w:pPr>
        <w:tabs>
          <w:tab w:val="center" w:pos="4513"/>
        </w:tabs>
        <w:suppressAutoHyphens/>
        <w:spacing w:line="360" w:lineRule="auto"/>
        <w:jc w:val="both"/>
        <w:rPr>
          <w:rFonts w:ascii="Times New Roman" w:hAnsi="Times New Roman"/>
          <w:b/>
          <w:sz w:val="32"/>
        </w:rPr>
      </w:pPr>
    </w:p>
    <w:p w:rsidR="00072ACF" w:rsidRPr="00072ACF" w:rsidRDefault="00072ACF">
      <w:pPr>
        <w:tabs>
          <w:tab w:val="center" w:pos="4513"/>
        </w:tabs>
        <w:suppressAutoHyphens/>
        <w:spacing w:line="360" w:lineRule="auto"/>
        <w:jc w:val="center"/>
        <w:rPr>
          <w:rFonts w:ascii="Arial" w:hAnsi="Arial" w:cs="Arial"/>
          <w:b/>
          <w:sz w:val="32"/>
        </w:rPr>
      </w:pPr>
      <w:r w:rsidRPr="00072ACF">
        <w:rPr>
          <w:rFonts w:ascii="Arial" w:hAnsi="Arial" w:cs="Arial"/>
          <w:b/>
          <w:sz w:val="32"/>
        </w:rPr>
        <w:t xml:space="preserve">TOWN AND COUNTRY PLANNING </w:t>
      </w:r>
    </w:p>
    <w:p w:rsidR="00072ACF" w:rsidRPr="00072ACF" w:rsidRDefault="00072ACF">
      <w:pPr>
        <w:pStyle w:val="Heading3"/>
        <w:rPr>
          <w:rFonts w:ascii="Arial" w:hAnsi="Arial" w:cs="Arial"/>
        </w:rPr>
      </w:pPr>
      <w:r w:rsidRPr="00072ACF">
        <w:rPr>
          <w:rFonts w:ascii="Arial" w:hAnsi="Arial" w:cs="Arial"/>
        </w:rPr>
        <w:t>(DEVELOPMENT MANAGEMENT PROCEDURE) (ENGLAND) ORDER 2015 NOTICE UNDER ARTICLE 13</w:t>
      </w:r>
    </w:p>
    <w:p w:rsidR="00072ACF" w:rsidRPr="00072ACF" w:rsidRDefault="00072ACF">
      <w:pPr>
        <w:tabs>
          <w:tab w:val="left" w:pos="-720"/>
        </w:tabs>
        <w:suppressAutoHyphens/>
        <w:jc w:val="both"/>
        <w:rPr>
          <w:rFonts w:ascii="Arial" w:hAnsi="Arial" w:cs="Arial"/>
          <w:sz w:val="26"/>
          <w:szCs w:val="26"/>
        </w:rPr>
      </w:pPr>
      <w:r w:rsidRPr="00072ACF">
        <w:rPr>
          <w:rFonts w:ascii="Arial" w:hAnsi="Arial" w:cs="Arial"/>
          <w:sz w:val="26"/>
          <w:szCs w:val="26"/>
        </w:rPr>
        <w:t>Proposed development at Ripley Auto Spares, Apex Way, Hailsham, East Sussex, BN27 3WA</w:t>
      </w:r>
    </w:p>
    <w:p w:rsidR="00072ACF" w:rsidRPr="00072ACF" w:rsidRDefault="00072ACF">
      <w:pPr>
        <w:tabs>
          <w:tab w:val="left" w:pos="-720"/>
        </w:tabs>
        <w:suppressAutoHyphens/>
        <w:jc w:val="both"/>
        <w:rPr>
          <w:rFonts w:ascii="Arial" w:hAnsi="Arial" w:cs="Arial"/>
          <w:sz w:val="26"/>
          <w:szCs w:val="26"/>
        </w:rPr>
      </w:pPr>
    </w:p>
    <w:p w:rsidR="00072ACF" w:rsidRPr="00072ACF" w:rsidRDefault="00072ACF">
      <w:pPr>
        <w:tabs>
          <w:tab w:val="left" w:pos="-720"/>
        </w:tabs>
        <w:suppressAutoHyphens/>
        <w:jc w:val="both"/>
        <w:rPr>
          <w:rFonts w:ascii="Arial" w:hAnsi="Arial" w:cs="Arial"/>
          <w:sz w:val="26"/>
          <w:szCs w:val="26"/>
        </w:rPr>
      </w:pPr>
      <w:r w:rsidRPr="00072ACF">
        <w:rPr>
          <w:rFonts w:ascii="Arial" w:hAnsi="Arial" w:cs="Arial"/>
          <w:sz w:val="26"/>
          <w:szCs w:val="26"/>
        </w:rPr>
        <w:t>I give notice that Mr Jason Ripley is applying to the County Council as Planning Authority for planning permission for the following development:</w:t>
      </w:r>
    </w:p>
    <w:p w:rsidR="00072ACF" w:rsidRPr="00072ACF" w:rsidRDefault="00072ACF">
      <w:pPr>
        <w:tabs>
          <w:tab w:val="left" w:pos="-720"/>
        </w:tabs>
        <w:suppressAutoHyphens/>
        <w:jc w:val="both"/>
        <w:rPr>
          <w:rFonts w:ascii="Arial" w:hAnsi="Arial" w:cs="Arial"/>
          <w:sz w:val="26"/>
          <w:szCs w:val="26"/>
        </w:rPr>
      </w:pPr>
    </w:p>
    <w:p w:rsidR="00072ACF" w:rsidRPr="00072ACF" w:rsidRDefault="00072ACF">
      <w:pPr>
        <w:tabs>
          <w:tab w:val="left" w:pos="-720"/>
        </w:tabs>
        <w:suppressAutoHyphens/>
        <w:jc w:val="both"/>
        <w:rPr>
          <w:rFonts w:ascii="Arial" w:hAnsi="Arial" w:cs="Arial"/>
          <w:sz w:val="26"/>
          <w:szCs w:val="26"/>
        </w:rPr>
      </w:pPr>
      <w:r w:rsidRPr="00072ACF">
        <w:rPr>
          <w:rFonts w:ascii="Arial" w:hAnsi="Arial" w:cs="Arial"/>
          <w:sz w:val="26"/>
          <w:szCs w:val="26"/>
        </w:rPr>
        <w:t>Retrospective application for the retention of a permanent structure in the north-west of the site used to house equipment necessary to the metal recycling business development and the associated use of that equipment.</w:t>
      </w:r>
    </w:p>
    <w:p w:rsidR="00072ACF" w:rsidRPr="00072ACF" w:rsidRDefault="00072ACF">
      <w:pPr>
        <w:tabs>
          <w:tab w:val="left" w:pos="-720"/>
        </w:tabs>
        <w:suppressAutoHyphens/>
        <w:jc w:val="both"/>
        <w:rPr>
          <w:rFonts w:ascii="Arial" w:hAnsi="Arial" w:cs="Arial"/>
          <w:sz w:val="26"/>
          <w:szCs w:val="26"/>
        </w:rPr>
      </w:pPr>
    </w:p>
    <w:p w:rsidR="00072ACF" w:rsidRPr="00072ACF" w:rsidRDefault="00072ACF" w:rsidP="00E82FDB">
      <w:pPr>
        <w:pStyle w:val="BodyText"/>
        <w:rPr>
          <w:rFonts w:ascii="Arial" w:hAnsi="Arial" w:cs="Arial"/>
          <w:sz w:val="26"/>
          <w:szCs w:val="26"/>
        </w:rPr>
      </w:pPr>
      <w:r w:rsidRPr="00072ACF">
        <w:rPr>
          <w:rFonts w:ascii="Arial" w:hAnsi="Arial"/>
          <w:sz w:val="26"/>
          <w:szCs w:val="26"/>
        </w:rPr>
        <w:t xml:space="preserve">Members of the public can view the application on </w:t>
      </w:r>
      <w:r w:rsidR="007F645B">
        <w:rPr>
          <w:rFonts w:ascii="Arial" w:hAnsi="Arial"/>
          <w:sz w:val="26"/>
          <w:szCs w:val="26"/>
        </w:rPr>
        <w:t>Wealden District Council’s</w:t>
      </w:r>
      <w:r w:rsidRPr="00072ACF">
        <w:rPr>
          <w:rFonts w:ascii="Arial" w:hAnsi="Arial"/>
          <w:sz w:val="26"/>
          <w:szCs w:val="26"/>
        </w:rPr>
        <w:t xml:space="preserve">  website, East Sussex County Councils website, or inspect the application, plans and other documents submitted with it by appointment at the offices of the </w:t>
      </w:r>
      <w:r w:rsidRPr="00072ACF">
        <w:rPr>
          <w:rFonts w:ascii="Arial" w:hAnsi="Arial" w:cs="Arial"/>
          <w:sz w:val="26"/>
          <w:szCs w:val="26"/>
        </w:rPr>
        <w:t>Director, Communities, Economy and Transport Department, East Sussex County Council, County Hall, St Anne’s Crescent, Lewes until the 8 March 2024. Please note that there are public speaking arrangements when applications are determined at Planning Committee.  Ring 01273 481846 for a guidance leaflet or visit the website.</w:t>
      </w:r>
    </w:p>
    <w:p w:rsidR="00072ACF" w:rsidRPr="00072ACF" w:rsidRDefault="00072ACF" w:rsidP="00E82FDB">
      <w:pPr>
        <w:tabs>
          <w:tab w:val="left" w:pos="-720"/>
        </w:tabs>
        <w:suppressAutoHyphens/>
        <w:jc w:val="both"/>
        <w:rPr>
          <w:rFonts w:ascii="Arial" w:hAnsi="Arial" w:cs="Arial"/>
          <w:sz w:val="26"/>
          <w:szCs w:val="26"/>
        </w:rPr>
      </w:pPr>
    </w:p>
    <w:p w:rsidR="00072ACF" w:rsidRPr="00072ACF" w:rsidRDefault="00072ACF" w:rsidP="00664AE6">
      <w:pPr>
        <w:overflowPunct/>
        <w:jc w:val="both"/>
        <w:textAlignment w:val="auto"/>
        <w:rPr>
          <w:rFonts w:ascii="Arial" w:hAnsi="Arial" w:cs="Arial"/>
          <w:sz w:val="26"/>
          <w:szCs w:val="26"/>
          <w:lang w:eastAsia="en-GB"/>
        </w:rPr>
      </w:pPr>
      <w:r w:rsidRPr="00072ACF">
        <w:rPr>
          <w:rFonts w:ascii="Arial" w:hAnsi="Arial" w:cs="Arial"/>
          <w:sz w:val="26"/>
          <w:szCs w:val="26"/>
        </w:rPr>
        <w:t xml:space="preserve">Anyone who wishes to make representations about the proposal should do so via the web or in writing to the Director, Communities, Economy and Transport Department, East Sussex County Council, County Hall, St Anne’s Crescent, Lewes BN7 1UE by the 8 March 2024, quoting reference number WD/885/CM.  </w:t>
      </w:r>
      <w:r w:rsidRPr="00072ACF">
        <w:rPr>
          <w:rFonts w:ascii="Arial" w:hAnsi="Arial" w:cs="Arial"/>
          <w:sz w:val="26"/>
          <w:szCs w:val="26"/>
          <w:lang w:eastAsia="en-GB"/>
        </w:rPr>
        <w:t>Responses will be published on the East Sussex County Council’s website. Further information on the use of personal data is available on our website.</w:t>
      </w:r>
    </w:p>
    <w:p w:rsidR="00072ACF" w:rsidRPr="00072ACF" w:rsidRDefault="00072ACF" w:rsidP="00664AE6">
      <w:pPr>
        <w:overflowPunct/>
        <w:jc w:val="both"/>
        <w:textAlignment w:val="auto"/>
        <w:rPr>
          <w:rFonts w:ascii="Arial" w:hAnsi="Arial" w:cs="Arial"/>
          <w:sz w:val="26"/>
          <w:szCs w:val="26"/>
          <w:lang w:eastAsia="en-GB"/>
        </w:rPr>
      </w:pPr>
      <w:r w:rsidRPr="00072ACF">
        <w:rPr>
          <w:rFonts w:ascii="Arial" w:hAnsi="Arial" w:cs="Arial"/>
          <w:sz w:val="26"/>
          <w:szCs w:val="26"/>
          <w:lang w:eastAsia="en-GB"/>
        </w:rPr>
        <w:t>The website is</w:t>
      </w:r>
      <w:r w:rsidR="00D967F7">
        <w:rPr>
          <w:rFonts w:ascii="Arial" w:hAnsi="Arial" w:cs="Arial"/>
          <w:sz w:val="26"/>
          <w:szCs w:val="26"/>
          <w:lang w:eastAsia="en-GB"/>
        </w:rPr>
        <w:t xml:space="preserve">: </w:t>
      </w:r>
      <w:r w:rsidR="00D967F7">
        <w:rPr>
          <w:rFonts w:ascii="Arial" w:hAnsi="Arial" w:cs="Arial"/>
          <w:sz w:val="26"/>
          <w:szCs w:val="26"/>
        </w:rPr>
        <w:t>www.eastsussex.gov.uk/environment/planning/applications</w:t>
      </w:r>
    </w:p>
    <w:p w:rsidR="00072ACF" w:rsidRPr="00072ACF" w:rsidRDefault="00072ACF" w:rsidP="00664AE6">
      <w:pPr>
        <w:overflowPunct/>
        <w:jc w:val="both"/>
        <w:textAlignment w:val="auto"/>
        <w:rPr>
          <w:rFonts w:ascii="Arial" w:hAnsi="Arial" w:cs="Arial"/>
          <w:sz w:val="26"/>
          <w:szCs w:val="26"/>
          <w:lang w:eastAsia="en-GB"/>
        </w:rPr>
      </w:pPr>
      <w:r w:rsidRPr="00072ACF">
        <w:rPr>
          <w:rFonts w:ascii="Arial" w:hAnsi="Arial" w:cs="Arial"/>
          <w:sz w:val="26"/>
          <w:szCs w:val="26"/>
          <w:lang w:eastAsia="en-GB"/>
        </w:rPr>
        <w:t>Alternatively, please contact the Communities, Economy and Transport Department using the details above.</w:t>
      </w:r>
    </w:p>
    <w:p w:rsidR="00072ACF" w:rsidRPr="00072ACF" w:rsidRDefault="00072ACF">
      <w:pPr>
        <w:pStyle w:val="BodyText"/>
        <w:rPr>
          <w:rFonts w:ascii="Arial" w:hAnsi="Arial" w:cs="Arial"/>
          <w:spacing w:val="0"/>
        </w:rPr>
      </w:pPr>
      <w:r w:rsidRPr="00072ACF">
        <w:rPr>
          <w:rFonts w:ascii="Arial" w:hAnsi="Arial" w:cs="Arial"/>
          <w:spacing w:val="0"/>
        </w:rPr>
        <w:t xml:space="preserve">                </w:t>
      </w:r>
    </w:p>
    <w:p w:rsidR="00072ACF" w:rsidRPr="00072ACF" w:rsidRDefault="00072ACF" w:rsidP="00953CB6">
      <w:pPr>
        <w:tabs>
          <w:tab w:val="left" w:pos="-720"/>
        </w:tabs>
        <w:suppressAutoHyphens/>
        <w:jc w:val="both"/>
        <w:rPr>
          <w:rFonts w:ascii="Arial" w:hAnsi="Arial" w:cs="Arial"/>
          <w:sz w:val="30"/>
          <w:szCs w:val="30"/>
        </w:rPr>
      </w:pPr>
      <w:r w:rsidRPr="00072ACF">
        <w:rPr>
          <w:rFonts w:ascii="Arial" w:hAnsi="Arial" w:cs="Arial"/>
          <w:sz w:val="30"/>
          <w:szCs w:val="30"/>
        </w:rPr>
        <w:t>PHILIP BAKER</w:t>
      </w:r>
    </w:p>
    <w:p w:rsidR="00072ACF" w:rsidRPr="00072ACF" w:rsidRDefault="00072ACF" w:rsidP="00953CB6">
      <w:pPr>
        <w:tabs>
          <w:tab w:val="left" w:pos="-720"/>
        </w:tabs>
        <w:suppressAutoHyphens/>
        <w:jc w:val="both"/>
        <w:rPr>
          <w:rFonts w:ascii="Arial" w:hAnsi="Arial" w:cs="Arial"/>
          <w:sz w:val="30"/>
          <w:szCs w:val="30"/>
        </w:rPr>
      </w:pPr>
      <w:r w:rsidRPr="00072ACF">
        <w:rPr>
          <w:rFonts w:ascii="Arial" w:hAnsi="Arial" w:cs="Arial"/>
          <w:sz w:val="30"/>
          <w:szCs w:val="30"/>
        </w:rPr>
        <w:t>Assistant Chief Executive</w:t>
      </w:r>
      <w:r w:rsidRPr="00072ACF">
        <w:rPr>
          <w:rFonts w:ascii="Arial" w:hAnsi="Arial" w:cs="Arial"/>
          <w:color w:val="000080"/>
          <w:sz w:val="20"/>
        </w:rPr>
        <w:t xml:space="preserve"> </w:t>
      </w:r>
      <w:r w:rsidRPr="00072ACF">
        <w:rPr>
          <w:rFonts w:ascii="Arial" w:hAnsi="Arial" w:cs="Arial"/>
          <w:sz w:val="30"/>
          <w:szCs w:val="30"/>
        </w:rPr>
        <w:t>for East Sussex County Council</w:t>
      </w:r>
    </w:p>
    <w:p w:rsidR="00072ACF" w:rsidRPr="00072ACF" w:rsidRDefault="00072ACF">
      <w:pPr>
        <w:tabs>
          <w:tab w:val="left" w:pos="-720"/>
        </w:tabs>
        <w:suppressAutoHyphens/>
        <w:jc w:val="both"/>
        <w:rPr>
          <w:rFonts w:ascii="Arial" w:hAnsi="Arial" w:cs="Arial"/>
          <w:sz w:val="30"/>
        </w:rPr>
      </w:pPr>
    </w:p>
    <w:p w:rsidR="00072ACF" w:rsidRPr="00072ACF" w:rsidRDefault="00072ACF" w:rsidP="00A20CFC">
      <w:pPr>
        <w:tabs>
          <w:tab w:val="left" w:pos="-720"/>
        </w:tabs>
        <w:suppressAutoHyphens/>
        <w:jc w:val="both"/>
        <w:rPr>
          <w:rFonts w:ascii="Arial" w:hAnsi="Arial" w:cs="Arial"/>
          <w:sz w:val="30"/>
        </w:rPr>
      </w:pPr>
      <w:r w:rsidRPr="00072ACF">
        <w:rPr>
          <w:rFonts w:ascii="Arial" w:hAnsi="Arial" w:cs="Arial"/>
          <w:sz w:val="30"/>
        </w:rPr>
        <w:t>Date: 16 February 2024</w:t>
      </w:r>
    </w:p>
    <w:p w:rsidR="00072ACF" w:rsidRPr="00072ACF" w:rsidRDefault="00072ACF" w:rsidP="00A66CAC">
      <w:pPr>
        <w:tabs>
          <w:tab w:val="left" w:pos="-720"/>
        </w:tabs>
        <w:suppressAutoHyphens/>
        <w:jc w:val="right"/>
        <w:rPr>
          <w:rFonts w:ascii="Arial" w:hAnsi="Arial" w:cs="Arial"/>
          <w:sz w:val="24"/>
          <w:szCs w:val="24"/>
        </w:rPr>
        <w:sectPr w:rsidR="00072ACF" w:rsidRPr="00072ACF">
          <w:endnotePr>
            <w:numFmt w:val="decimal"/>
          </w:endnotePr>
          <w:pgSz w:w="11906" w:h="16838"/>
          <w:pgMar w:top="1440" w:right="1440" w:bottom="432" w:left="1440" w:header="3600" w:footer="432" w:gutter="0"/>
          <w:pgNumType w:start="1"/>
          <w:cols w:space="720"/>
          <w:noEndnote/>
        </w:sectPr>
      </w:pPr>
      <w:r w:rsidRPr="00072ACF">
        <w:rPr>
          <w:rFonts w:ascii="Arial" w:hAnsi="Arial" w:cs="Arial"/>
          <w:sz w:val="24"/>
          <w:szCs w:val="24"/>
        </w:rPr>
        <w:t>pacm.doc</w:t>
      </w:r>
    </w:p>
    <w:p w:rsidR="00072ACF" w:rsidRPr="00072ACF" w:rsidRDefault="00072ACF" w:rsidP="00A66CAC">
      <w:pPr>
        <w:tabs>
          <w:tab w:val="left" w:pos="-720"/>
        </w:tabs>
        <w:suppressAutoHyphens/>
        <w:jc w:val="right"/>
        <w:rPr>
          <w:rFonts w:ascii="Arial" w:hAnsi="Arial" w:cs="Arial"/>
          <w:sz w:val="24"/>
          <w:szCs w:val="24"/>
        </w:rPr>
      </w:pPr>
    </w:p>
    <w:sectPr w:rsidR="00072ACF" w:rsidRPr="00072ACF" w:rsidSect="00072ACF">
      <w:endnotePr>
        <w:numFmt w:val="decimal"/>
      </w:endnotePr>
      <w:type w:val="continuous"/>
      <w:pgSz w:w="11906" w:h="16838"/>
      <w:pgMar w:top="1440" w:right="1440" w:bottom="432" w:left="1440" w:header="360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6DC4" w:rsidRDefault="00BA6DC4">
      <w:pPr>
        <w:spacing w:line="20" w:lineRule="exact"/>
        <w:rPr>
          <w:sz w:val="24"/>
        </w:rPr>
      </w:pPr>
    </w:p>
  </w:endnote>
  <w:endnote w:type="continuationSeparator" w:id="0">
    <w:p w:rsidR="00BA6DC4" w:rsidRDefault="00BA6DC4">
      <w:r>
        <w:rPr>
          <w:sz w:val="24"/>
        </w:rPr>
        <w:t xml:space="preserve"> </w:t>
      </w:r>
    </w:p>
  </w:endnote>
  <w:endnote w:type="continuationNotice" w:id="1">
    <w:p w:rsidR="00BA6DC4" w:rsidRDefault="00BA6D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6DC4" w:rsidRDefault="00BA6DC4">
      <w:r>
        <w:rPr>
          <w:sz w:val="24"/>
        </w:rPr>
        <w:separator/>
      </w:r>
    </w:p>
  </w:footnote>
  <w:footnote w:type="continuationSeparator" w:id="0">
    <w:p w:rsidR="00BA6DC4" w:rsidRDefault="00BA6D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spaceForUL/>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1F4"/>
    <w:rsid w:val="00072ACF"/>
    <w:rsid w:val="00115C0D"/>
    <w:rsid w:val="00125E0C"/>
    <w:rsid w:val="001851A6"/>
    <w:rsid w:val="002A4B92"/>
    <w:rsid w:val="002C78AC"/>
    <w:rsid w:val="002D6AA3"/>
    <w:rsid w:val="003330D3"/>
    <w:rsid w:val="003334B1"/>
    <w:rsid w:val="003F4B76"/>
    <w:rsid w:val="004073C1"/>
    <w:rsid w:val="0045433E"/>
    <w:rsid w:val="004E5760"/>
    <w:rsid w:val="00590197"/>
    <w:rsid w:val="00596338"/>
    <w:rsid w:val="005E6402"/>
    <w:rsid w:val="00660E12"/>
    <w:rsid w:val="00664AE6"/>
    <w:rsid w:val="006B43B0"/>
    <w:rsid w:val="007158D0"/>
    <w:rsid w:val="0074196B"/>
    <w:rsid w:val="007C5D00"/>
    <w:rsid w:val="007D34E7"/>
    <w:rsid w:val="007E4877"/>
    <w:rsid w:val="007F645B"/>
    <w:rsid w:val="0086653A"/>
    <w:rsid w:val="0089324D"/>
    <w:rsid w:val="008C3B12"/>
    <w:rsid w:val="008C4DE2"/>
    <w:rsid w:val="008D661D"/>
    <w:rsid w:val="0091667C"/>
    <w:rsid w:val="00916DE2"/>
    <w:rsid w:val="00925358"/>
    <w:rsid w:val="00953CB6"/>
    <w:rsid w:val="00982338"/>
    <w:rsid w:val="0098715B"/>
    <w:rsid w:val="009C2970"/>
    <w:rsid w:val="00A20CFC"/>
    <w:rsid w:val="00A66CAC"/>
    <w:rsid w:val="00AD1E98"/>
    <w:rsid w:val="00B03C64"/>
    <w:rsid w:val="00B60A17"/>
    <w:rsid w:val="00BA6DC4"/>
    <w:rsid w:val="00CF6F0E"/>
    <w:rsid w:val="00D513D9"/>
    <w:rsid w:val="00D8648F"/>
    <w:rsid w:val="00D911E2"/>
    <w:rsid w:val="00D967F7"/>
    <w:rsid w:val="00E82FDB"/>
    <w:rsid w:val="00EC19CB"/>
    <w:rsid w:val="00EE71F4"/>
    <w:rsid w:val="00F40AF7"/>
    <w:rsid w:val="00F4416B"/>
    <w:rsid w:val="00F6625F"/>
    <w:rsid w:val="00F73BD7"/>
    <w:rsid w:val="00FF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15590"/>
  <w15:chartTrackingRefBased/>
  <w15:docId w15:val="{572CF8AD-88FF-4608-86BA-3A448533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New Century Schoolbook" w:hAnsi="New Century Schoolbook"/>
      <w:sz w:val="22"/>
      <w:lang w:eastAsia="en-US"/>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sz w:val="30"/>
    </w:rPr>
  </w:style>
  <w:style w:type="paragraph" w:styleId="Heading2">
    <w:name w:val="heading 2"/>
    <w:basedOn w:val="Normal"/>
    <w:next w:val="Normal"/>
    <w:qFormat/>
    <w:pPr>
      <w:keepNext/>
      <w:tabs>
        <w:tab w:val="center" w:pos="4513"/>
      </w:tabs>
      <w:suppressAutoHyphens/>
      <w:spacing w:line="360" w:lineRule="auto"/>
      <w:jc w:val="both"/>
      <w:outlineLvl w:val="1"/>
    </w:pPr>
    <w:rPr>
      <w:rFonts w:ascii="Times New Roman" w:hAnsi="Times New Roman"/>
      <w:bCs/>
      <w:sz w:val="16"/>
      <w:u w:val="single"/>
    </w:rPr>
  </w:style>
  <w:style w:type="paragraph" w:styleId="Heading3">
    <w:name w:val="heading 3"/>
    <w:basedOn w:val="Normal"/>
    <w:next w:val="Normal"/>
    <w:qFormat/>
    <w:pPr>
      <w:keepNext/>
      <w:tabs>
        <w:tab w:val="center" w:pos="4513"/>
      </w:tabs>
      <w:suppressAutoHyphens/>
      <w:spacing w:line="360" w:lineRule="auto"/>
      <w:jc w:val="center"/>
      <w:outlineLvl w:val="2"/>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New Century Schoolbook" w:hAnsi="New Century Schoolbook"/>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New Century Schoolbook" w:hAnsi="New Century Schoolbook"/>
      <w:sz w:val="22"/>
      <w:lang w:val="en-US" w:eastAsia="en-U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New Century Schoolbook" w:hAnsi="New Century Schoolbook"/>
      <w:sz w:val="22"/>
      <w:lang w:val="en-US" w:eastAsia="en-US"/>
    </w:rPr>
  </w:style>
  <w:style w:type="character" w:customStyle="1" w:styleId="Document3">
    <w:name w:val="Document 3"/>
    <w:rPr>
      <w:rFonts w:ascii="New Century Schoolbook" w:hAnsi="New Century Schoolbook"/>
      <w:noProof w:val="0"/>
      <w:sz w:val="22"/>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New Century Schoolbook" w:hAnsi="New Century Schoolbook"/>
      <w:sz w:val="22"/>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New Century Schoolbook" w:hAnsi="New Century Schoolbook"/>
      <w:sz w:val="22"/>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New Century Schoolbook" w:hAnsi="New Century Schoolbook"/>
      <w:sz w:val="22"/>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New Century Schoolbook" w:hAnsi="New Century Schoolbook"/>
      <w:sz w:val="22"/>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New Century Schoolbook" w:hAnsi="New Century Schoolbook"/>
      <w:sz w:val="22"/>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New Century Schoolbook" w:hAnsi="New Century Schoolbook"/>
      <w:sz w:val="22"/>
      <w:lang w:val="en-US" w:eastAsia="en-U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New Century Schoolbook" w:hAnsi="New Century Schoolbook"/>
      <w:sz w:val="22"/>
      <w:lang w:val="en-US" w:eastAsia="en-US"/>
    </w:rPr>
  </w:style>
  <w:style w:type="character" w:customStyle="1" w:styleId="DocInit">
    <w:name w:val="Doc Init"/>
    <w:basedOn w:val="DefaultParagraphFont"/>
  </w:style>
  <w:style w:type="character" w:customStyle="1" w:styleId="TechInit">
    <w:name w:val="Tech Init"/>
    <w:rPr>
      <w:rFonts w:ascii="New Century Schoolbook" w:hAnsi="New Century Schoolbook"/>
      <w:noProof w:val="0"/>
      <w:sz w:val="22"/>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character" w:customStyle="1" w:styleId="Technical2">
    <w:name w:val="Technical 2"/>
    <w:rPr>
      <w:rFonts w:ascii="New Century Schoolbook" w:hAnsi="New Century Schoolbook"/>
      <w:noProof w:val="0"/>
      <w:sz w:val="22"/>
      <w:lang w:val="en-US"/>
    </w:rPr>
  </w:style>
  <w:style w:type="character" w:customStyle="1" w:styleId="Technical3">
    <w:name w:val="Technical 3"/>
    <w:rPr>
      <w:rFonts w:ascii="New Century Schoolbook" w:hAnsi="New Century Schoolbook"/>
      <w:noProof w:val="0"/>
      <w:sz w:val="22"/>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New Century Schoolbook" w:hAnsi="New Century Schoolbook"/>
      <w:b/>
      <w:sz w:val="22"/>
      <w:lang w:val="en-US" w:eastAsia="en-US"/>
    </w:rPr>
  </w:style>
  <w:style w:type="character" w:customStyle="1" w:styleId="Technical1">
    <w:name w:val="Technical 1"/>
    <w:rPr>
      <w:rFonts w:ascii="New Century Schoolbook" w:hAnsi="New Century Schoolbook"/>
      <w:noProof w:val="0"/>
      <w:sz w:val="22"/>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New Century Schoolbook" w:hAnsi="New Century Schoolbook"/>
      <w:sz w:val="22"/>
      <w:lang w:val="en-US" w:eastAsia="en-US"/>
    </w:rPr>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jc w:val="both"/>
    </w:pPr>
    <w:rPr>
      <w:rFonts w:ascii="Times New Roman" w:hAnsi="Times New Roman"/>
      <w:spacing w:val="-3"/>
      <w:sz w:val="30"/>
    </w:rPr>
  </w:style>
  <w:style w:type="character" w:styleId="Hyperlink">
    <w:name w:val="Hyperlink"/>
    <w:rsid w:val="004E5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3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TOWN AND COUNTRY PLANNING</vt:lpstr>
    </vt:vector>
  </TitlesOfParts>
  <Company>ESCC</Company>
  <LinksUpToDate>false</LinksUpToDate>
  <CharactersWithSpaces>1864</CharactersWithSpaces>
  <SharedDoc>false</SharedDoc>
  <HLinks>
    <vt:vector size="6" baseType="variant">
      <vt:variant>
        <vt:i4>7012390</vt:i4>
      </vt:variant>
      <vt:variant>
        <vt:i4>21</vt:i4>
      </vt:variant>
      <vt:variant>
        <vt:i4>0</vt:i4>
      </vt:variant>
      <vt:variant>
        <vt:i4>5</vt:i4>
      </vt:variant>
      <vt:variant>
        <vt:lpwstr>http://www.eastsussex.gov.uk/environment/planning/applications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TOWN AND COUNTRY PLANNING</dc:title>
  <dc:subject/>
  <dc:creator>cpo10055</dc:creator>
  <cp:keywords/>
  <dc:description/>
  <cp:lastModifiedBy>Amy Bray</cp:lastModifiedBy>
  <cp:revision>3</cp:revision>
  <cp:lastPrinted>2006-09-18T13:29:00Z</cp:lastPrinted>
  <dcterms:created xsi:type="dcterms:W3CDTF">2024-02-02T11:49:00Z</dcterms:created>
  <dcterms:modified xsi:type="dcterms:W3CDTF">2024-02-06T10:09:00Z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-1318877971</vt:i4>
  </property>
  <property fmtid="{D5CDD505-2E9C-101B-9397-08002B2CF9AE}" pid="3" name="_EmailSubject">
    <vt:lpwstr>Proforma for Site Notices - County Matters</vt:lpwstr>
  </property>
  <property fmtid="{D5CDD505-2E9C-101B-9397-08002B2CF9AE}" pid="4" name="_AuthorEmail">
    <vt:lpwstr>SandieCottis@notavalidSMTPaddress</vt:lpwstr>
  </property>
  <property fmtid="{D5CDD505-2E9C-101B-9397-08002B2CF9AE}" pid="5" name="_AuthorEmailDisplayName">
    <vt:lpwstr>Sandie Cottis</vt:lpwstr>
  </property>
  <property fmtid="{D5CDD505-2E9C-101B-9397-08002B2CF9AE}" pid="6" name="_ReviewingToolsShownOnce">
    <vt:lpwstr/>
  </property>
</Properties>
</file>